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A90F" w14:textId="65661E55" w:rsidR="00DD078F" w:rsidRDefault="00457B48">
      <w:r>
        <w:rPr>
          <w:b/>
          <w:bCs/>
          <w:u w:val="single"/>
        </w:rPr>
        <w:t>Max Senechal, Chief Commercial Officer, CJ Biomaterials</w:t>
      </w:r>
    </w:p>
    <w:p w14:paraId="5ACF8326" w14:textId="65E72C02" w:rsidR="00AB4123" w:rsidRDefault="00AB4123"/>
    <w:p w14:paraId="70903572" w14:textId="43FC1AE3" w:rsidR="00AB4123" w:rsidRPr="00AB4123" w:rsidRDefault="00457B48">
      <w:r>
        <w:rPr>
          <w:rFonts w:ascii="Calibri" w:hAnsi="Calibri" w:cs="Calibri"/>
          <w:color w:val="242424"/>
          <w:shd w:val="clear" w:color="auto" w:fill="FFFFFF"/>
        </w:rPr>
        <w:t>Max </w:t>
      </w:r>
      <w:r>
        <w:rPr>
          <w:rStyle w:val="markecudo9fmc"/>
          <w:rFonts w:ascii="Calibri" w:hAnsi="Calibri" w:cs="Calibri"/>
          <w:color w:val="242424"/>
          <w:bdr w:val="none" w:sz="0" w:space="0" w:color="auto" w:frame="1"/>
          <w:shd w:val="clear" w:color="auto" w:fill="FFFFFF"/>
        </w:rPr>
        <w:t>Senechal</w:t>
      </w:r>
      <w:r>
        <w:rPr>
          <w:rFonts w:ascii="Calibri" w:hAnsi="Calibri" w:cs="Calibri"/>
          <w:color w:val="242424"/>
          <w:shd w:val="clear" w:color="auto" w:fill="FFFFFF"/>
        </w:rPr>
        <w:t xml:space="preserve"> is the Chief Commercial Officer at CJ Biomaterials, a leading industrial biotechnology company focused on developing and commercializing biomaterials based on its PHA platform. He has more than 25 years’ experience in the chemical and material industries with the last 13 years spent on the development of biomaterials at Metabolix, Ginkgo </w:t>
      </w:r>
      <w:proofErr w:type="spellStart"/>
      <w:r>
        <w:rPr>
          <w:rFonts w:ascii="Calibri" w:hAnsi="Calibri" w:cs="Calibri"/>
          <w:color w:val="242424"/>
          <w:shd w:val="clear" w:color="auto" w:fill="FFFFFF"/>
        </w:rPr>
        <w:t>Bioworks</w:t>
      </w:r>
      <w:proofErr w:type="spellEnd"/>
      <w:r>
        <w:rPr>
          <w:rFonts w:ascii="Calibri" w:hAnsi="Calibri" w:cs="Calibri"/>
          <w:color w:val="242424"/>
          <w:shd w:val="clear" w:color="auto" w:fill="FFFFFF"/>
        </w:rPr>
        <w:t>, and CJ Biomaterials. Mr. </w:t>
      </w:r>
      <w:r>
        <w:rPr>
          <w:rStyle w:val="markecudo9fmc"/>
          <w:rFonts w:ascii="Calibri" w:hAnsi="Calibri" w:cs="Calibri"/>
          <w:color w:val="242424"/>
          <w:bdr w:val="none" w:sz="0" w:space="0" w:color="auto" w:frame="1"/>
          <w:shd w:val="clear" w:color="auto" w:fill="FFFFFF"/>
        </w:rPr>
        <w:t>Senechal</w:t>
      </w:r>
      <w:r>
        <w:rPr>
          <w:rFonts w:ascii="Calibri" w:hAnsi="Calibri" w:cs="Calibri"/>
          <w:color w:val="242424"/>
          <w:shd w:val="clear" w:color="auto" w:fill="FFFFFF"/>
        </w:rPr>
        <w:t> holds a degree in mechanical engineering from Laval University in Canada.</w:t>
      </w:r>
    </w:p>
    <w:sectPr w:rsidR="00AB4123" w:rsidRPr="00AB4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23"/>
    <w:rsid w:val="0001595F"/>
    <w:rsid w:val="0009585B"/>
    <w:rsid w:val="000A1611"/>
    <w:rsid w:val="00121061"/>
    <w:rsid w:val="00457B48"/>
    <w:rsid w:val="00AB4123"/>
    <w:rsid w:val="00C86B97"/>
    <w:rsid w:val="00DD078F"/>
    <w:rsid w:val="00DF59B1"/>
    <w:rsid w:val="00EB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0382"/>
  <w15:chartTrackingRefBased/>
  <w15:docId w15:val="{4DA1A134-E9D5-4B61-B418-2E6C3835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cudo9fmc">
    <w:name w:val="markecudo9fmc"/>
    <w:basedOn w:val="DefaultParagraphFont"/>
    <w:rsid w:val="0045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Green</dc:creator>
  <cp:keywords/>
  <dc:description/>
  <cp:lastModifiedBy>Dan Green</cp:lastModifiedBy>
  <cp:revision>3</cp:revision>
  <dcterms:created xsi:type="dcterms:W3CDTF">2023-05-03T15:49:00Z</dcterms:created>
  <dcterms:modified xsi:type="dcterms:W3CDTF">2023-05-08T15:09:00Z</dcterms:modified>
</cp:coreProperties>
</file>